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B5" w:rsidRDefault="003338B5" w:rsidP="003338B5">
      <w:pPr>
        <w:rPr>
          <w:rFonts w:ascii="Arial" w:hAnsi="Arial" w:cs="Arial"/>
          <w:b/>
          <w:sz w:val="16"/>
          <w:szCs w:val="16"/>
        </w:rPr>
      </w:pPr>
    </w:p>
    <w:p w:rsidR="003338B5" w:rsidRDefault="003338B5" w:rsidP="003338B5">
      <w:pPr>
        <w:rPr>
          <w:rFonts w:ascii="Arial" w:hAnsi="Arial" w:cs="Arial"/>
          <w:b/>
          <w:sz w:val="16"/>
          <w:szCs w:val="16"/>
        </w:rPr>
      </w:pPr>
      <w:r w:rsidRPr="003C3988">
        <w:rPr>
          <w:rFonts w:ascii="Arial" w:hAnsi="Arial" w:cs="Arial"/>
          <w:b/>
          <w:sz w:val="16"/>
          <w:szCs w:val="16"/>
        </w:rPr>
        <w:t>Форма 8. Информация об основных показателях финансово-хозяйственной деятельности регулируемой организации</w:t>
      </w:r>
    </w:p>
    <w:p w:rsidR="003338B5" w:rsidRPr="003C3988" w:rsidRDefault="00535F49" w:rsidP="00535F4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за 2018 год</w:t>
      </w:r>
    </w:p>
    <w:tbl>
      <w:tblPr>
        <w:tblW w:w="10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9"/>
        <w:gridCol w:w="3261"/>
      </w:tblGrid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 1) Выручка от регулируемой деятельности (тыс. рублей) с разбивкой по видам деятельности</w:t>
            </w:r>
          </w:p>
        </w:tc>
        <w:tc>
          <w:tcPr>
            <w:tcW w:w="3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4B247C" w:rsidP="003338B5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14 698,020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B86034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27 756,09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</w:t>
            </w:r>
            <w:proofErr w:type="gramStart"/>
            <w:r w:rsidRPr="001E6BD6">
              <w:rPr>
                <w:rFonts w:ascii="Arial" w:hAnsi="Arial" w:cs="Arial"/>
                <w:sz w:val="16"/>
                <w:szCs w:val="16"/>
              </w:rPr>
              <w:t>;</w:t>
            </w:r>
            <w:r w:rsidR="001875F8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1875F8">
              <w:rPr>
                <w:rFonts w:ascii="Arial" w:hAnsi="Arial" w:cs="Arial"/>
                <w:sz w:val="16"/>
                <w:szCs w:val="16"/>
              </w:rPr>
              <w:t>газ)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875F8" w:rsidRPr="001E6BD6" w:rsidRDefault="00B86034" w:rsidP="001875F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7 287,23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</w:t>
            </w:r>
            <w:r>
              <w:rPr>
                <w:rFonts w:ascii="Arial" w:hAnsi="Arial" w:cs="Arial"/>
                <w:sz w:val="16"/>
                <w:szCs w:val="16"/>
              </w:rPr>
              <w:t>кВт ч</w:t>
            </w:r>
            <w:r w:rsidRPr="001E6BD6">
              <w:rPr>
                <w:rFonts w:ascii="Arial" w:hAnsi="Arial" w:cs="Arial"/>
                <w:sz w:val="16"/>
                <w:szCs w:val="16"/>
              </w:rPr>
              <w:t>), и объем приобретения электрической энергии;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B86034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1 114,58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B86034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111,501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6BD6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1E6BD6">
              <w:rPr>
                <w:rFonts w:ascii="Arial" w:hAnsi="Arial" w:cs="Arial"/>
                <w:sz w:val="16"/>
                <w:szCs w:val="16"/>
              </w:rPr>
              <w:t>) расходы на химические реагенты, используемые в технологическом процессе;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8F4201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470,41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8F4201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10 221,67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8F4201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1 800,88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6BD6">
              <w:rPr>
                <w:rFonts w:ascii="Arial" w:hAnsi="Arial" w:cs="Arial"/>
                <w:sz w:val="16"/>
                <w:szCs w:val="16"/>
              </w:rPr>
              <w:t>з</w:t>
            </w:r>
            <w:proofErr w:type="spellEnd"/>
            <w:r w:rsidRPr="001E6BD6">
              <w:rPr>
                <w:rFonts w:ascii="Arial" w:hAnsi="Arial" w:cs="Arial"/>
                <w:sz w:val="16"/>
                <w:szCs w:val="16"/>
              </w:rPr>
              <w:t>) расходы на амортизацию основных производственных средств;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B86034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581,23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8F4201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4 605,95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 </w:t>
            </w:r>
            <w:r w:rsidR="00091F98">
              <w:rPr>
                <w:rFonts w:ascii="Arial" w:hAnsi="Arial" w:cs="Arial"/>
                <w:sz w:val="16"/>
                <w:szCs w:val="16"/>
              </w:rPr>
              <w:t>229,8</w:t>
            </w:r>
            <w:r w:rsidR="0030164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6BD6">
              <w:rPr>
                <w:rFonts w:ascii="Arial" w:hAnsi="Arial" w:cs="Arial"/>
                <w:sz w:val="16"/>
                <w:szCs w:val="16"/>
              </w:rPr>
              <w:t>н</w:t>
            </w:r>
            <w:proofErr w:type="spellEnd"/>
            <w:r w:rsidRPr="001E6BD6">
              <w:rPr>
                <w:rFonts w:ascii="Arial" w:hAnsi="Arial" w:cs="Arial"/>
                <w:sz w:val="16"/>
                <w:szCs w:val="16"/>
              </w:rPr>
              <w:t>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091F98" w:rsidP="0030164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</w:t>
            </w:r>
            <w:r w:rsidR="00301648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,84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2518BD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6BD6">
              <w:rPr>
                <w:rFonts w:ascii="Arial" w:hAnsi="Arial" w:cs="Arial"/>
                <w:sz w:val="16"/>
                <w:szCs w:val="16"/>
              </w:rPr>
              <w:t>4) сведения об изменении стоимости основных фондов, в том числе за счет ввода в эксплуатацию вывода из эксплуатации), их переоценки (тыс. рублей)</w:t>
            </w:r>
            <w:proofErr w:type="gramEnd"/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2518BD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-3 094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1E6BD6">
              <w:rPr>
                <w:rFonts w:ascii="Arial" w:hAnsi="Arial" w:cs="Arial"/>
                <w:sz w:val="16"/>
                <w:szCs w:val="16"/>
              </w:rPr>
              <w:t>выручка</w:t>
            </w:r>
            <w:proofErr w:type="gramEnd"/>
            <w:r w:rsidRPr="001E6BD6">
              <w:rPr>
                <w:rFonts w:ascii="Arial" w:hAnsi="Arial" w:cs="Arial"/>
                <w:sz w:val="16"/>
                <w:szCs w:val="16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  <w:hyperlink r:id="rId5" w:anchor="block_10081" w:history="1">
              <w:r w:rsidRPr="001E6BD6">
                <w:rPr>
                  <w:rFonts w:ascii="Arial" w:hAnsi="Arial" w:cs="Arial"/>
                  <w:sz w:val="16"/>
                  <w:szCs w:val="16"/>
                </w:rPr>
                <w:t>*</w:t>
              </w:r>
            </w:hyperlink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8) тепловая нагрузка по договорам заключенным в рамках осуществления регулируемых видов деятельности (Гкал/ч)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450912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11,878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1E6BD6">
              <w:rPr>
                <w:rFonts w:ascii="Arial" w:hAnsi="Arial" w:cs="Arial"/>
                <w:sz w:val="16"/>
                <w:szCs w:val="16"/>
              </w:rPr>
              <w:t>числе</w:t>
            </w:r>
            <w:proofErr w:type="gramEnd"/>
            <w:r w:rsidRPr="001E6BD6">
              <w:rPr>
                <w:rFonts w:ascii="Arial" w:hAnsi="Arial" w:cs="Arial"/>
                <w:sz w:val="16"/>
                <w:szCs w:val="16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 </w:t>
            </w:r>
            <w:r w:rsidR="00450912">
              <w:rPr>
                <w:rFonts w:ascii="Arial" w:hAnsi="Arial" w:cs="Arial"/>
                <w:sz w:val="16"/>
                <w:szCs w:val="16"/>
              </w:rPr>
              <w:t>8,460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</w:t>
            </w:r>
            <w:proofErr w:type="gramStart"/>
            <w:r w:rsidRPr="001E6BD6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1E6BD6">
              <w:rPr>
                <w:rFonts w:ascii="Arial" w:hAnsi="Arial" w:cs="Arial"/>
                <w:sz w:val="16"/>
                <w:szCs w:val="16"/>
              </w:rPr>
              <w:t>ес.)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450912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0,572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450912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450912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1E6BD6">
              <w:rPr>
                <w:rFonts w:ascii="Arial" w:hAnsi="Arial" w:cs="Arial"/>
                <w:sz w:val="16"/>
                <w:szCs w:val="16"/>
              </w:rPr>
              <w:t>кг</w:t>
            </w:r>
            <w:proofErr w:type="gramEnd"/>
            <w:r w:rsidRPr="001E6BD6">
              <w:rPr>
                <w:rFonts w:ascii="Arial" w:hAnsi="Arial" w:cs="Arial"/>
                <w:sz w:val="16"/>
                <w:szCs w:val="16"/>
              </w:rPr>
              <w:t xml:space="preserve"> у. т./Гкал)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</w:t>
            </w:r>
            <w:r>
              <w:rPr>
                <w:rFonts w:ascii="Arial" w:hAnsi="Arial" w:cs="Arial"/>
                <w:sz w:val="16"/>
                <w:szCs w:val="16"/>
              </w:rPr>
              <w:t>тыс.кВт ч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/Т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кал)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338B5" w:rsidRPr="001E6BD6" w:rsidTr="003338B5">
        <w:trPr>
          <w:tblCellSpacing w:w="15" w:type="dxa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 xml:space="preserve"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</w:t>
            </w:r>
            <w:proofErr w:type="gramStart"/>
            <w:r w:rsidRPr="001E6BD6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1E6BD6">
              <w:rPr>
                <w:rFonts w:ascii="Arial" w:hAnsi="Arial" w:cs="Arial"/>
                <w:sz w:val="16"/>
                <w:szCs w:val="16"/>
              </w:rPr>
              <w:t>/Гкал)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38B5" w:rsidRPr="001E6BD6" w:rsidRDefault="003338B5" w:rsidP="00535F4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E6BD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:rsidR="003338B5" w:rsidRDefault="003338B5"/>
    <w:p w:rsidR="003A7F83" w:rsidRDefault="003A7F83"/>
    <w:p w:rsidR="003A7F83" w:rsidRPr="003A3D91" w:rsidRDefault="003A7F83" w:rsidP="003A7F83">
      <w:pPr>
        <w:jc w:val="center"/>
        <w:rPr>
          <w:rFonts w:ascii="Arial" w:hAnsi="Arial" w:cs="Arial"/>
          <w:b/>
          <w:sz w:val="16"/>
          <w:szCs w:val="16"/>
        </w:rPr>
      </w:pPr>
      <w:r w:rsidRPr="003A3D91">
        <w:rPr>
          <w:rFonts w:ascii="Arial" w:hAnsi="Arial" w:cs="Arial"/>
          <w:b/>
          <w:sz w:val="16"/>
          <w:szCs w:val="16"/>
        </w:rPr>
        <w:lastRenderedPageBreak/>
        <w:t>Форма 9. Информация об основных потребительских характеристиках регулируемых товаров и услуг</w:t>
      </w:r>
    </w:p>
    <w:p w:rsidR="003A7F83" w:rsidRPr="003A3D91" w:rsidRDefault="003A7F83" w:rsidP="003A7F8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16"/>
          <w:szCs w:val="16"/>
        </w:rPr>
      </w:pPr>
      <w:r w:rsidRPr="003A3D91">
        <w:rPr>
          <w:rFonts w:ascii="Arial" w:hAnsi="Arial" w:cs="Arial"/>
          <w:b/>
          <w:sz w:val="16"/>
          <w:szCs w:val="16"/>
        </w:rPr>
        <w:t xml:space="preserve">регулируемых организаций и их </w:t>
      </w:r>
      <w:proofErr w:type="gramStart"/>
      <w:r w:rsidRPr="003A3D91">
        <w:rPr>
          <w:rFonts w:ascii="Arial" w:hAnsi="Arial" w:cs="Arial"/>
          <w:b/>
          <w:sz w:val="16"/>
          <w:szCs w:val="16"/>
        </w:rPr>
        <w:t>соответствии</w:t>
      </w:r>
      <w:proofErr w:type="gramEnd"/>
      <w:r w:rsidRPr="003A3D91">
        <w:rPr>
          <w:rFonts w:ascii="Arial" w:hAnsi="Arial" w:cs="Arial"/>
          <w:b/>
          <w:sz w:val="16"/>
          <w:szCs w:val="16"/>
        </w:rPr>
        <w:t xml:space="preserve"> установленным требованиям</w:t>
      </w:r>
    </w:p>
    <w:p w:rsidR="003A7F83" w:rsidRPr="00A40E24" w:rsidRDefault="003A7F83" w:rsidP="003A7F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2018 год</w:t>
      </w:r>
    </w:p>
    <w:tbl>
      <w:tblPr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35"/>
        <w:gridCol w:w="2646"/>
      </w:tblGrid>
      <w:tr w:rsidR="003A7F83" w:rsidRPr="003A3D91" w:rsidTr="003A7F83">
        <w:trPr>
          <w:trHeight w:val="533"/>
          <w:tblCellSpacing w:w="5" w:type="nil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3" w:rsidRPr="003A3D91" w:rsidRDefault="003A7F83" w:rsidP="00A94BAA">
            <w:pPr>
              <w:pStyle w:val="s1"/>
              <w:rPr>
                <w:rFonts w:ascii="Arial" w:eastAsia="Calibri" w:hAnsi="Arial" w:cs="Arial"/>
                <w:sz w:val="16"/>
                <w:szCs w:val="16"/>
              </w:rPr>
            </w:pPr>
            <w:r w:rsidRPr="003A3D91">
              <w:rPr>
                <w:rFonts w:ascii="Arial" w:eastAsia="Calibri" w:hAnsi="Arial" w:cs="Arial"/>
                <w:sz w:val="16"/>
                <w:szCs w:val="16"/>
              </w:rPr>
              <w:t>Количество аварий на тепловых сетях (единиц на километр)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3" w:rsidRPr="003A3D91" w:rsidRDefault="003A7F83" w:rsidP="00A94BAA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D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A7F83" w:rsidRPr="003A3D91" w:rsidTr="003A7F83">
        <w:trPr>
          <w:trHeight w:val="491"/>
          <w:tblCellSpacing w:w="5" w:type="nil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3" w:rsidRPr="003A3D91" w:rsidRDefault="003A7F83" w:rsidP="00A94BAA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3A3D91">
              <w:rPr>
                <w:rFonts w:ascii="Arial" w:hAnsi="Arial" w:cs="Arial"/>
                <w:sz w:val="16"/>
                <w:szCs w:val="16"/>
              </w:rPr>
              <w:t>Количество аварий на источнике тепловой энергии (единиц на источник)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3" w:rsidRPr="003A3D91" w:rsidRDefault="003A7F83" w:rsidP="00A94BAA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D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A7F83" w:rsidRPr="003A3D91" w:rsidTr="003A7F83">
        <w:trPr>
          <w:trHeight w:val="167"/>
          <w:tblCellSpacing w:w="5" w:type="nil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3" w:rsidRPr="003A3D91" w:rsidRDefault="003A7F83" w:rsidP="00A94BAA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3A3D91">
              <w:rPr>
                <w:rFonts w:ascii="Arial" w:hAnsi="Arial" w:cs="Arial"/>
                <w:sz w:val="16"/>
                <w:szCs w:val="16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3" w:rsidRPr="003A3D91" w:rsidRDefault="003A7F83" w:rsidP="00A94BAA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D91">
              <w:rPr>
                <w:rFonts w:ascii="Arial" w:hAnsi="Arial" w:cs="Arial"/>
                <w:sz w:val="16"/>
                <w:szCs w:val="16"/>
              </w:rPr>
              <w:t>за отопительный сезон отключений не было</w:t>
            </w:r>
          </w:p>
        </w:tc>
      </w:tr>
      <w:tr w:rsidR="003A7F83" w:rsidRPr="003A3D91" w:rsidTr="003A7F83">
        <w:trPr>
          <w:trHeight w:val="469"/>
          <w:tblCellSpacing w:w="5" w:type="nil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3" w:rsidRPr="003A3D91" w:rsidRDefault="003A7F83" w:rsidP="00A94BAA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3A3D91">
              <w:rPr>
                <w:rFonts w:ascii="Arial" w:hAnsi="Arial" w:cs="Arial"/>
                <w:sz w:val="16"/>
                <w:szCs w:val="16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3" w:rsidRPr="003A3D91" w:rsidRDefault="003A7F83" w:rsidP="003A7F83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A7F83" w:rsidRPr="003A3D91" w:rsidTr="003A7F83">
        <w:trPr>
          <w:trHeight w:val="367"/>
          <w:tblCellSpacing w:w="5" w:type="nil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3" w:rsidRPr="003A3D91" w:rsidRDefault="003A7F83" w:rsidP="00A94BAA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3A3D91">
              <w:rPr>
                <w:rFonts w:ascii="Arial" w:hAnsi="Arial" w:cs="Arial"/>
                <w:sz w:val="16"/>
                <w:szCs w:val="16"/>
              </w:rPr>
              <w:t>Средняя продолжительность рассмотрения заявок на подключение (технологическое присоединение) (дней) 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3" w:rsidRPr="003A3D91" w:rsidRDefault="003A7F83" w:rsidP="00A94BAA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D91">
              <w:rPr>
                <w:rFonts w:ascii="Arial" w:hAnsi="Arial" w:cs="Arial"/>
                <w:sz w:val="16"/>
                <w:szCs w:val="16"/>
              </w:rPr>
              <w:t>30 дней</w:t>
            </w:r>
          </w:p>
        </w:tc>
      </w:tr>
      <w:tr w:rsidR="003A7F83" w:rsidRPr="003A3D91" w:rsidTr="003A7F83">
        <w:trPr>
          <w:trHeight w:val="367"/>
          <w:tblCellSpacing w:w="5" w:type="nil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3" w:rsidRPr="003A3D91" w:rsidRDefault="003A7F83" w:rsidP="00A94BAA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3A3D91">
              <w:rPr>
                <w:rFonts w:ascii="Arial" w:hAnsi="Arial" w:cs="Arial"/>
                <w:sz w:val="16"/>
                <w:szCs w:val="16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6" w:anchor="block_10092" w:history="1">
              <w:r w:rsidRPr="003A3D91">
                <w:rPr>
                  <w:sz w:val="16"/>
                  <w:szCs w:val="16"/>
                </w:rPr>
                <w:t>**</w:t>
              </w:r>
            </w:hyperlink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3" w:rsidRPr="003A3D91" w:rsidRDefault="003A7F83" w:rsidP="00A94BAA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A7F83" w:rsidRPr="003A3D91" w:rsidTr="003A7F83">
        <w:trPr>
          <w:trHeight w:val="367"/>
          <w:tblCellSpacing w:w="5" w:type="nil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3" w:rsidRPr="003A3D91" w:rsidRDefault="003A7F83" w:rsidP="00A94BAA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3D91">
              <w:rPr>
                <w:rFonts w:ascii="Arial" w:hAnsi="Arial" w:cs="Arial"/>
                <w:sz w:val="16"/>
                <w:szCs w:val="16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7" w:anchor="block_70" w:history="1">
              <w:r w:rsidRPr="003A3D91">
                <w:rPr>
                  <w:sz w:val="16"/>
                  <w:szCs w:val="16"/>
                </w:rPr>
                <w:t>пунктами 70</w:t>
              </w:r>
            </w:hyperlink>
            <w:r w:rsidRPr="003A3D91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8" w:anchor="block_76" w:history="1">
              <w:r w:rsidRPr="003A3D91">
                <w:rPr>
                  <w:sz w:val="16"/>
                  <w:szCs w:val="16"/>
                </w:rPr>
                <w:t>76</w:t>
              </w:r>
            </w:hyperlink>
            <w:r w:rsidRPr="003A3D91">
              <w:rPr>
                <w:rFonts w:ascii="Arial" w:hAnsi="Arial" w:cs="Arial"/>
                <w:sz w:val="16"/>
                <w:szCs w:val="16"/>
              </w:rPr>
              <w:t xml:space="preserve"> Правил организации теплоснабжения в Российской Федерации, утвержденных </w:t>
            </w:r>
            <w:hyperlink r:id="rId9" w:history="1">
              <w:r w:rsidRPr="003A3D91">
                <w:rPr>
                  <w:sz w:val="16"/>
                  <w:szCs w:val="16"/>
                </w:rPr>
                <w:t>постановлением</w:t>
              </w:r>
            </w:hyperlink>
            <w:r w:rsidRPr="003A3D91">
              <w:rPr>
                <w:rFonts w:ascii="Arial" w:hAnsi="Arial" w:cs="Arial"/>
                <w:sz w:val="16"/>
                <w:szCs w:val="16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10" w:anchor="block_10093" w:history="1">
              <w:r w:rsidRPr="003A3D91">
                <w:rPr>
                  <w:sz w:val="16"/>
                  <w:szCs w:val="16"/>
                </w:rPr>
                <w:t>***</w:t>
              </w:r>
            </w:hyperlink>
            <w:r w:rsidRPr="003A3D91">
              <w:rPr>
                <w:rFonts w:ascii="Arial" w:hAnsi="Arial" w:cs="Arial"/>
                <w:sz w:val="16"/>
                <w:szCs w:val="16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3A3D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A3D91">
              <w:rPr>
                <w:rFonts w:ascii="Arial" w:hAnsi="Arial" w:cs="Arial"/>
                <w:sz w:val="16"/>
                <w:szCs w:val="16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3" w:rsidRPr="003A3D91" w:rsidRDefault="003A7F83" w:rsidP="00A94BAA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:rsidR="003A7F83" w:rsidRPr="003A3D91" w:rsidRDefault="003A7F83" w:rsidP="003A7F8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6"/>
          <w:szCs w:val="16"/>
        </w:rPr>
      </w:pPr>
    </w:p>
    <w:p w:rsidR="003A7F83" w:rsidRPr="003A3D91" w:rsidRDefault="003A7F83" w:rsidP="003A7F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16"/>
        </w:rPr>
      </w:pPr>
    </w:p>
    <w:p w:rsidR="003A7F83" w:rsidRDefault="003A7F83" w:rsidP="003A7F83">
      <w:pPr>
        <w:rPr>
          <w:rFonts w:ascii="Arial" w:hAnsi="Arial" w:cs="Arial"/>
          <w:b/>
          <w:sz w:val="16"/>
          <w:szCs w:val="16"/>
        </w:rPr>
      </w:pPr>
      <w:r w:rsidRPr="003A3D91">
        <w:rPr>
          <w:rFonts w:ascii="Arial" w:hAnsi="Arial" w:cs="Arial"/>
          <w:b/>
          <w:sz w:val="16"/>
          <w:szCs w:val="16"/>
        </w:rPr>
        <w:t>Форма 10. Информация об инвестиционных программах регулируемой организации и отчетах об их реализации</w:t>
      </w:r>
    </w:p>
    <w:p w:rsidR="003A7F83" w:rsidRPr="003A3D91" w:rsidRDefault="003A7F83" w:rsidP="003A7F83">
      <w:pPr>
        <w:rPr>
          <w:rFonts w:ascii="Arial" w:hAnsi="Arial" w:cs="Arial"/>
          <w:sz w:val="16"/>
          <w:szCs w:val="16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5"/>
        <w:gridCol w:w="3655"/>
      </w:tblGrid>
      <w:tr w:rsidR="003A7F83" w:rsidRPr="003A3D91" w:rsidTr="00A94BAA">
        <w:trPr>
          <w:tblCellSpacing w:w="15" w:type="dxa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3A3D91" w:rsidRDefault="003A7F83" w:rsidP="00A94BAA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A3D91">
              <w:rPr>
                <w:rFonts w:ascii="Arial" w:hAnsi="Arial" w:cs="Arial"/>
                <w:sz w:val="16"/>
                <w:szCs w:val="16"/>
              </w:rPr>
              <w:t> Наименование инвестиционной программы</w:t>
            </w:r>
          </w:p>
        </w:tc>
        <w:tc>
          <w:tcPr>
            <w:tcW w:w="3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3A3D91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A7F83" w:rsidRPr="003A3D91" w:rsidTr="00A94BAA">
        <w:trPr>
          <w:tblCellSpacing w:w="15" w:type="dxa"/>
        </w:trPr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3A3D91" w:rsidRDefault="003A7F83" w:rsidP="00A94BAA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A3D91">
              <w:rPr>
                <w:rFonts w:ascii="Arial" w:hAnsi="Arial" w:cs="Arial"/>
                <w:sz w:val="16"/>
                <w:szCs w:val="16"/>
              </w:rPr>
              <w:t>Дата утверждения инвестиционной программы</w:t>
            </w:r>
          </w:p>
        </w:tc>
        <w:tc>
          <w:tcPr>
            <w:tcW w:w="3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A7F83" w:rsidRPr="003A3D91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A7F83" w:rsidRPr="003A3D91" w:rsidTr="00A94BAA">
        <w:trPr>
          <w:tblCellSpacing w:w="15" w:type="dxa"/>
        </w:trPr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3A3D91" w:rsidRDefault="003A7F83" w:rsidP="00A94BAA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A3D91">
              <w:rPr>
                <w:rFonts w:ascii="Arial" w:hAnsi="Arial" w:cs="Arial"/>
                <w:sz w:val="16"/>
                <w:szCs w:val="16"/>
              </w:rPr>
              <w:t>Цели инвестиционной программы</w:t>
            </w:r>
          </w:p>
        </w:tc>
        <w:tc>
          <w:tcPr>
            <w:tcW w:w="3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A7F83" w:rsidRPr="003A3D91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A7F83" w:rsidRPr="003A3D91" w:rsidTr="00A94BAA">
        <w:trPr>
          <w:tblCellSpacing w:w="15" w:type="dxa"/>
        </w:trPr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3A3D91" w:rsidRDefault="003A7F83" w:rsidP="00A94BAA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A3D91">
              <w:rPr>
                <w:rFonts w:ascii="Arial" w:hAnsi="Arial" w:cs="Arial"/>
                <w:sz w:val="16"/>
                <w:szCs w:val="16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3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A7F83" w:rsidRPr="003A3D91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A7F83" w:rsidRPr="003A3D91" w:rsidTr="00A94BAA">
        <w:trPr>
          <w:tblCellSpacing w:w="15" w:type="dxa"/>
        </w:trPr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3A3D91" w:rsidRDefault="003A7F83" w:rsidP="00A94BAA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A3D91">
              <w:rPr>
                <w:rFonts w:ascii="Arial" w:hAnsi="Arial" w:cs="Arial"/>
                <w:sz w:val="16"/>
                <w:szCs w:val="16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A7F83" w:rsidRPr="003A3D91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A7F83" w:rsidRPr="003A3D91" w:rsidTr="00A94BAA">
        <w:trPr>
          <w:tblCellSpacing w:w="15" w:type="dxa"/>
        </w:trPr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3A3D91" w:rsidRDefault="003A7F83" w:rsidP="00A94BAA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A3D91">
              <w:rPr>
                <w:rFonts w:ascii="Arial" w:hAnsi="Arial" w:cs="Arial"/>
                <w:sz w:val="16"/>
                <w:szCs w:val="16"/>
              </w:rPr>
              <w:t>Сроки начала и окончания реализации инвестиционной программы</w:t>
            </w:r>
          </w:p>
        </w:tc>
        <w:tc>
          <w:tcPr>
            <w:tcW w:w="3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A7F83" w:rsidRPr="003A3D91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:rsidR="003A7F83" w:rsidRPr="003A3D91" w:rsidRDefault="003A7F83" w:rsidP="003A7F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16"/>
        </w:rPr>
      </w:pPr>
    </w:p>
    <w:p w:rsidR="003A7F83" w:rsidRDefault="003A7F83" w:rsidP="003A7F83">
      <w:pPr>
        <w:rPr>
          <w:rFonts w:ascii="Arial" w:hAnsi="Arial" w:cs="Arial"/>
          <w:sz w:val="16"/>
          <w:szCs w:val="16"/>
        </w:rPr>
      </w:pPr>
      <w:r w:rsidRPr="00DE6F42">
        <w:rPr>
          <w:rFonts w:eastAsia="Times New Roman"/>
        </w:rPr>
        <w:t> </w:t>
      </w:r>
      <w:r w:rsidRPr="006D421F">
        <w:rPr>
          <w:rFonts w:ascii="Arial" w:hAnsi="Arial" w:cs="Arial"/>
          <w:sz w:val="16"/>
          <w:szCs w:val="16"/>
        </w:rPr>
        <w:t>Потребности в финансовых средствах, необходимых для реализации инвестиционной программы</w:t>
      </w:r>
    </w:p>
    <w:p w:rsidR="003A7F83" w:rsidRPr="006D421F" w:rsidRDefault="003A7F83" w:rsidP="003A7F83">
      <w:pPr>
        <w:rPr>
          <w:rFonts w:ascii="Arial" w:hAnsi="Arial" w:cs="Arial"/>
          <w:sz w:val="16"/>
          <w:szCs w:val="16"/>
        </w:rPr>
      </w:pP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8"/>
        <w:gridCol w:w="4340"/>
        <w:gridCol w:w="3257"/>
      </w:tblGrid>
      <w:tr w:rsidR="003A7F83" w:rsidRPr="006D421F" w:rsidTr="00A94BAA">
        <w:trPr>
          <w:tblCellSpacing w:w="15" w:type="dxa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21F">
              <w:rPr>
                <w:rFonts w:ascii="Arial" w:hAnsi="Arial" w:cs="Arial"/>
                <w:sz w:val="16"/>
                <w:szCs w:val="16"/>
              </w:rPr>
              <w:t> Наименование мероприятия</w:t>
            </w:r>
          </w:p>
        </w:tc>
        <w:tc>
          <w:tcPr>
            <w:tcW w:w="4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3A7F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21F">
              <w:rPr>
                <w:rFonts w:ascii="Arial" w:hAnsi="Arial" w:cs="Arial"/>
                <w:sz w:val="16"/>
                <w:szCs w:val="16"/>
              </w:rPr>
              <w:t>Потребность в финансовых средствах на</w:t>
            </w:r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  <w:r w:rsidRPr="006D421F">
              <w:rPr>
                <w:rFonts w:ascii="Arial" w:hAnsi="Arial" w:cs="Arial"/>
                <w:sz w:val="16"/>
                <w:szCs w:val="16"/>
              </w:rPr>
              <w:t xml:space="preserve"> год,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D421F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3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21F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</w:tr>
      <w:tr w:rsidR="003A7F83" w:rsidRPr="006D421F" w:rsidTr="00A94BAA">
        <w:trPr>
          <w:tblCellSpacing w:w="15" w:type="dxa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A94BAA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6D4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3A7F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21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A94BAA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6D421F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:rsidR="003A7F83" w:rsidRDefault="003A7F83" w:rsidP="003A7F83">
      <w:pPr>
        <w:rPr>
          <w:rFonts w:ascii="Arial" w:hAnsi="Arial" w:cs="Arial"/>
          <w:sz w:val="16"/>
          <w:szCs w:val="16"/>
        </w:rPr>
      </w:pPr>
      <w:r w:rsidRPr="006D421F">
        <w:rPr>
          <w:rFonts w:ascii="Arial" w:hAnsi="Arial" w:cs="Arial"/>
          <w:sz w:val="16"/>
          <w:szCs w:val="16"/>
        </w:rPr>
        <w:t> </w:t>
      </w:r>
    </w:p>
    <w:p w:rsidR="003A7F83" w:rsidRDefault="003A7F83" w:rsidP="003A7F83">
      <w:pPr>
        <w:rPr>
          <w:rFonts w:ascii="Arial" w:hAnsi="Arial" w:cs="Arial"/>
          <w:sz w:val="16"/>
          <w:szCs w:val="16"/>
        </w:rPr>
      </w:pPr>
      <w:r w:rsidRPr="006D421F">
        <w:rPr>
          <w:rFonts w:ascii="Arial" w:hAnsi="Arial" w:cs="Arial"/>
          <w:sz w:val="16"/>
          <w:szCs w:val="16"/>
        </w:rPr>
        <w:t>Показатели эффективности реализации инвестиционной программы</w:t>
      </w:r>
    </w:p>
    <w:p w:rsidR="003A7F83" w:rsidRPr="006D421F" w:rsidRDefault="003A7F83" w:rsidP="003A7F83">
      <w:pPr>
        <w:rPr>
          <w:rFonts w:ascii="Arial" w:hAnsi="Arial" w:cs="Arial"/>
          <w:sz w:val="16"/>
          <w:szCs w:val="16"/>
        </w:rPr>
      </w:pPr>
    </w:p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2429"/>
        <w:gridCol w:w="2565"/>
        <w:gridCol w:w="2580"/>
      </w:tblGrid>
      <w:tr w:rsidR="003A7F83" w:rsidRPr="006D421F" w:rsidTr="00A94BAA">
        <w:trPr>
          <w:tblCellSpacing w:w="15" w:type="dxa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21F">
              <w:rPr>
                <w:rFonts w:ascii="Arial" w:hAnsi="Arial" w:cs="Arial"/>
                <w:sz w:val="16"/>
                <w:szCs w:val="16"/>
              </w:rPr>
              <w:t> Наименование мероприятия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21F">
              <w:rPr>
                <w:rFonts w:ascii="Arial" w:hAnsi="Arial" w:cs="Arial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21F">
              <w:rPr>
                <w:rFonts w:ascii="Arial" w:hAnsi="Arial" w:cs="Arial"/>
                <w:sz w:val="16"/>
                <w:szCs w:val="16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21F">
              <w:rPr>
                <w:rFonts w:ascii="Arial" w:hAnsi="Arial" w:cs="Arial"/>
                <w:sz w:val="16"/>
                <w:szCs w:val="16"/>
              </w:rPr>
              <w:t>Фактические значения целевых показателей инвестиционной программы;</w:t>
            </w:r>
          </w:p>
        </w:tc>
      </w:tr>
      <w:tr w:rsidR="003A7F83" w:rsidRPr="006D421F" w:rsidTr="00A94BAA">
        <w:trPr>
          <w:tblCellSpacing w:w="15" w:type="dxa"/>
        </w:trPr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3A7F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3A7F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3A7F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3A7F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:rsidR="003A7F83" w:rsidRDefault="003A7F83" w:rsidP="003A7F83">
      <w:pPr>
        <w:rPr>
          <w:rFonts w:ascii="Arial" w:hAnsi="Arial" w:cs="Arial"/>
          <w:sz w:val="16"/>
          <w:szCs w:val="16"/>
        </w:rPr>
      </w:pPr>
      <w:r w:rsidRPr="006D421F">
        <w:rPr>
          <w:rFonts w:ascii="Arial" w:hAnsi="Arial" w:cs="Arial"/>
          <w:sz w:val="16"/>
          <w:szCs w:val="16"/>
        </w:rPr>
        <w:t> </w:t>
      </w:r>
    </w:p>
    <w:p w:rsidR="003A7F83" w:rsidRDefault="003A7F83" w:rsidP="003A7F83">
      <w:pPr>
        <w:rPr>
          <w:rFonts w:ascii="Arial" w:hAnsi="Arial" w:cs="Arial"/>
          <w:sz w:val="16"/>
          <w:szCs w:val="16"/>
        </w:rPr>
      </w:pPr>
      <w:r w:rsidRPr="006D421F">
        <w:rPr>
          <w:rFonts w:ascii="Arial" w:hAnsi="Arial" w:cs="Arial"/>
          <w:sz w:val="16"/>
          <w:szCs w:val="16"/>
        </w:rPr>
        <w:t>Информация об использовании инвестиционных средств за отчетный год</w:t>
      </w:r>
    </w:p>
    <w:p w:rsidR="003A7F83" w:rsidRPr="006D421F" w:rsidRDefault="003A7F83" w:rsidP="003A7F83">
      <w:pPr>
        <w:rPr>
          <w:rFonts w:ascii="Arial" w:hAnsi="Arial" w:cs="Arial"/>
          <w:sz w:val="16"/>
          <w:szCs w:val="16"/>
        </w:rPr>
      </w:pPr>
    </w:p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7"/>
        <w:gridCol w:w="2432"/>
        <w:gridCol w:w="2568"/>
        <w:gridCol w:w="2583"/>
      </w:tblGrid>
      <w:tr w:rsidR="003A7F83" w:rsidRPr="006D421F" w:rsidTr="00A94BAA">
        <w:trPr>
          <w:tblCellSpacing w:w="15" w:type="dxa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21F">
              <w:rPr>
                <w:rFonts w:ascii="Arial" w:hAnsi="Arial" w:cs="Arial"/>
                <w:sz w:val="16"/>
                <w:szCs w:val="16"/>
              </w:rPr>
              <w:t> Квартал</w:t>
            </w: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21F">
              <w:rPr>
                <w:rFonts w:ascii="Arial" w:hAnsi="Arial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21F">
              <w:rPr>
                <w:rFonts w:ascii="Arial" w:hAnsi="Arial" w:cs="Arial"/>
                <w:sz w:val="16"/>
                <w:szCs w:val="16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21F">
              <w:rPr>
                <w:rFonts w:ascii="Arial" w:hAnsi="Arial" w:cs="Arial"/>
                <w:sz w:val="16"/>
                <w:szCs w:val="16"/>
              </w:rPr>
              <w:t>Источник финансирования инвестиционной программы</w:t>
            </w:r>
          </w:p>
        </w:tc>
      </w:tr>
      <w:tr w:rsidR="003A7F83" w:rsidRPr="006D421F" w:rsidTr="00A94BAA">
        <w:trPr>
          <w:tblCellSpacing w:w="15" w:type="dxa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3A7F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40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3A7F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3A7F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3A7F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:rsidR="003A7F83" w:rsidRDefault="003A7F83" w:rsidP="003A7F83">
      <w:pPr>
        <w:rPr>
          <w:rFonts w:ascii="Arial" w:hAnsi="Arial" w:cs="Arial"/>
          <w:sz w:val="16"/>
          <w:szCs w:val="16"/>
        </w:rPr>
      </w:pPr>
    </w:p>
    <w:p w:rsidR="003A7F83" w:rsidRDefault="003A7F83" w:rsidP="003A7F83">
      <w:pPr>
        <w:rPr>
          <w:rFonts w:ascii="Arial" w:hAnsi="Arial" w:cs="Arial"/>
          <w:sz w:val="16"/>
          <w:szCs w:val="16"/>
        </w:rPr>
      </w:pPr>
      <w:r w:rsidRPr="006D421F">
        <w:rPr>
          <w:rFonts w:ascii="Arial" w:hAnsi="Arial" w:cs="Arial"/>
          <w:sz w:val="16"/>
          <w:szCs w:val="16"/>
        </w:rPr>
        <w:t> Внесение изменений в инвестиционную программу</w:t>
      </w:r>
    </w:p>
    <w:p w:rsidR="003A7F83" w:rsidRPr="006D421F" w:rsidRDefault="003A7F83" w:rsidP="003A7F83">
      <w:pPr>
        <w:rPr>
          <w:rFonts w:ascii="Arial" w:hAnsi="Arial" w:cs="Arial"/>
          <w:sz w:val="16"/>
          <w:szCs w:val="16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5174"/>
      </w:tblGrid>
      <w:tr w:rsidR="003A7F83" w:rsidRPr="006D421F" w:rsidTr="00A94BAA">
        <w:trPr>
          <w:tblCellSpacing w:w="15" w:type="dxa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21F">
              <w:rPr>
                <w:rFonts w:ascii="Arial" w:hAnsi="Arial" w:cs="Arial"/>
                <w:sz w:val="16"/>
                <w:szCs w:val="16"/>
              </w:rPr>
              <w:t> Дата внесения изменений</w:t>
            </w:r>
          </w:p>
        </w:tc>
        <w:tc>
          <w:tcPr>
            <w:tcW w:w="5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A94B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21F">
              <w:rPr>
                <w:rFonts w:ascii="Arial" w:hAnsi="Arial" w:cs="Arial"/>
                <w:sz w:val="16"/>
                <w:szCs w:val="16"/>
              </w:rPr>
              <w:t>Внесенные изменения</w:t>
            </w:r>
          </w:p>
        </w:tc>
      </w:tr>
      <w:tr w:rsidR="003A7F83" w:rsidRPr="006D421F" w:rsidTr="00A94BAA">
        <w:trPr>
          <w:tblCellSpacing w:w="15" w:type="dxa"/>
        </w:trPr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3A7F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512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A7F83" w:rsidRPr="006D421F" w:rsidRDefault="003A7F83" w:rsidP="003A7F8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:rsidR="003A7F83" w:rsidRPr="003A3D91" w:rsidRDefault="003A7F83" w:rsidP="003A7F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16"/>
        </w:rPr>
      </w:pPr>
    </w:p>
    <w:p w:rsidR="003A7F83" w:rsidRDefault="003A7F83"/>
    <w:sectPr w:rsidR="003A7F83" w:rsidSect="003338B5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38B5"/>
    <w:rsid w:val="000738A8"/>
    <w:rsid w:val="00091F98"/>
    <w:rsid w:val="001875F8"/>
    <w:rsid w:val="0022781D"/>
    <w:rsid w:val="002518BD"/>
    <w:rsid w:val="00301648"/>
    <w:rsid w:val="00320F21"/>
    <w:rsid w:val="003338B5"/>
    <w:rsid w:val="003A7F83"/>
    <w:rsid w:val="00450912"/>
    <w:rsid w:val="004B247C"/>
    <w:rsid w:val="004D2063"/>
    <w:rsid w:val="00535F49"/>
    <w:rsid w:val="008045CB"/>
    <w:rsid w:val="008F4201"/>
    <w:rsid w:val="009B0853"/>
    <w:rsid w:val="00B476D9"/>
    <w:rsid w:val="00B843A5"/>
    <w:rsid w:val="00B86034"/>
    <w:rsid w:val="00CD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A8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3A7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1">
    <w:name w:val="s_1"/>
    <w:basedOn w:val="a"/>
    <w:rsid w:val="003A7F8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2a02e4dec9c88b906feec90cdc1754b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1741822/53f89421bbdaf741eb2d1ecc4ddb4c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http://base.garant.ru/71741822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15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ADF96-9E01-4B1F-8027-7C1CEE2D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Коротких Елена Михайловна</cp:lastModifiedBy>
  <cp:revision>2</cp:revision>
  <cp:lastPrinted>2019-06-04T03:55:00Z</cp:lastPrinted>
  <dcterms:created xsi:type="dcterms:W3CDTF">2020-06-17T08:51:00Z</dcterms:created>
  <dcterms:modified xsi:type="dcterms:W3CDTF">2020-06-17T08:51:00Z</dcterms:modified>
</cp:coreProperties>
</file>